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B107" w14:textId="77777777" w:rsidR="00235DF1" w:rsidRDefault="00235DF1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D002465" w14:textId="77777777" w:rsidR="00235DF1" w:rsidRPr="007C5519" w:rsidRDefault="00235DF1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39812224" w14:textId="77777777" w:rsidR="00235DF1" w:rsidRPr="007C5519" w:rsidRDefault="00235DF1" w:rsidP="00B94260">
      <w:pPr>
        <w:widowControl w:val="0"/>
        <w:spacing w:line="223" w:lineRule="auto"/>
        <w:jc w:val="both"/>
        <w:rPr>
          <w:rFonts w:ascii="Arial" w:hAnsi="Arial" w:cs="Arial"/>
        </w:rPr>
      </w:pPr>
      <w:r w:rsidRPr="007C5519">
        <w:rPr>
          <w:rFonts w:ascii="Arial" w:hAnsi="Arial" w:cs="Arial"/>
        </w:rPr>
        <w:t>THIS ENDORSEMENT CHANGES THE POLICY.  PLEASE READ IT CAREFULLY.</w:t>
      </w:r>
    </w:p>
    <w:p w14:paraId="2A0784D7" w14:textId="77777777" w:rsidR="00235DF1" w:rsidRDefault="00235DF1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D7FE3B3" w14:textId="77777777" w:rsidR="00235DF1" w:rsidRDefault="00235DF1" w:rsidP="00B94260">
      <w:pPr>
        <w:widowControl w:val="0"/>
        <w:numPr>
          <w:ilvl w:val="0"/>
          <w:numId w:val="23"/>
        </w:numPr>
        <w:tabs>
          <w:tab w:val="left" w:pos="-1440"/>
        </w:tabs>
        <w:spacing w:line="192" w:lineRule="auto"/>
        <w:ind w:hanging="720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Exclusion - Failure to Shut Off Water</w:t>
      </w:r>
    </w:p>
    <w:p w14:paraId="2E4F41B0" w14:textId="77777777" w:rsidR="00235DF1" w:rsidRDefault="00235DF1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781374B1" w14:textId="32D79C8F" w:rsidR="00566D28" w:rsidRPr="00566D28" w:rsidRDefault="00754394" w:rsidP="00566D28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This endorsement modifies insurance provided by the </w:t>
      </w:r>
      <w:r w:rsidR="00566D28" w:rsidRPr="00566D28">
        <w:rPr>
          <w:rFonts w:ascii="Arial" w:hAnsi="Arial"/>
          <w:sz w:val="24"/>
        </w:rPr>
        <w:t>Property Coverage Part of the following:</w:t>
      </w:r>
    </w:p>
    <w:p w14:paraId="18A37988" w14:textId="77777777" w:rsidR="00235DF1" w:rsidRDefault="00235DF1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27A0E01" w14:textId="77777777" w:rsidR="00DE7745" w:rsidRPr="00DF6F1C" w:rsidRDefault="00DE7745" w:rsidP="00174A25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2F780DA9" w14:textId="77777777" w:rsidR="00DE7745" w:rsidRPr="00DF6F1C" w:rsidRDefault="00DE7745" w:rsidP="00174A25">
      <w:pPr>
        <w:widowControl w:val="0"/>
        <w:spacing w:before="80"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2BB0E94F" w14:textId="77777777" w:rsidR="00DE7745" w:rsidRPr="00DF6F1C" w:rsidRDefault="00DE7745" w:rsidP="00174A25">
      <w:pPr>
        <w:pStyle w:val="Heading3"/>
        <w:spacing w:before="8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3CF3382B" w14:textId="77777777" w:rsidR="00DE7745" w:rsidRPr="00DF6F1C" w:rsidRDefault="00DE7745" w:rsidP="00174A25">
      <w:pPr>
        <w:pStyle w:val="Heading4"/>
        <w:spacing w:before="20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59BE9380" w14:textId="77777777" w:rsidR="00DE7745" w:rsidRPr="00DE7745" w:rsidRDefault="00DE7745" w:rsidP="00DE7745"/>
    <w:p w14:paraId="7F2D7315" w14:textId="77777777" w:rsidR="00235DF1" w:rsidRDefault="00235DF1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0DA4E7D0" w14:textId="77777777" w:rsidR="00235DF1" w:rsidRPr="00174A25" w:rsidRDefault="00235DF1" w:rsidP="003B66B9">
      <w:pPr>
        <w:pStyle w:val="BlockText"/>
        <w:ind w:left="360"/>
        <w:rPr>
          <w:rFonts w:ascii="Arial" w:hAnsi="Arial"/>
          <w:b/>
          <w:bCs/>
          <w:sz w:val="24"/>
        </w:rPr>
      </w:pPr>
      <w:r w:rsidRPr="00174A25">
        <w:rPr>
          <w:rFonts w:ascii="Arial" w:hAnsi="Arial"/>
          <w:b/>
          <w:bCs/>
          <w:sz w:val="24"/>
        </w:rPr>
        <w:t>III. PROPERTY CAUSES OF LOSS, EXCLUSIONS AND LIMITATIONS SECTION, B. EXCLUSIONS, 1. f. WATER, (5)</w:t>
      </w:r>
      <w:r w:rsidRPr="00174A25">
        <w:rPr>
          <w:rFonts w:ascii="Arial" w:hAnsi="Arial"/>
          <w:bCs/>
          <w:sz w:val="24"/>
        </w:rPr>
        <w:t xml:space="preserve"> is </w:t>
      </w:r>
      <w:r w:rsidR="00BA6302" w:rsidRPr="00174A25">
        <w:rPr>
          <w:rFonts w:ascii="Arial" w:hAnsi="Arial"/>
          <w:bCs/>
          <w:sz w:val="24"/>
        </w:rPr>
        <w:t xml:space="preserve">deleted and </w:t>
      </w:r>
      <w:r w:rsidRPr="00174A25">
        <w:rPr>
          <w:rFonts w:ascii="Arial" w:hAnsi="Arial"/>
          <w:bCs/>
          <w:sz w:val="24"/>
        </w:rPr>
        <w:t>replaced by the following:</w:t>
      </w:r>
    </w:p>
    <w:p w14:paraId="0A5DE1B8" w14:textId="77777777" w:rsidR="00235DF1" w:rsidRPr="00174A25" w:rsidRDefault="00DE7745" w:rsidP="007C5519">
      <w:pPr>
        <w:pStyle w:val="BlockText"/>
        <w:tabs>
          <w:tab w:val="left" w:pos="810"/>
        </w:tabs>
        <w:spacing w:before="160"/>
        <w:ind w:left="810" w:right="396" w:hanging="450"/>
        <w:jc w:val="both"/>
        <w:rPr>
          <w:rFonts w:ascii="Arial" w:hAnsi="Arial"/>
          <w:sz w:val="24"/>
        </w:rPr>
      </w:pPr>
      <w:r w:rsidRPr="007C5519">
        <w:rPr>
          <w:rFonts w:ascii="Arial" w:hAnsi="Arial"/>
          <w:b/>
          <w:bCs/>
          <w:sz w:val="24"/>
        </w:rPr>
        <w:t>(5)</w:t>
      </w:r>
      <w:r w:rsidRPr="00174A25">
        <w:rPr>
          <w:rFonts w:ascii="Arial" w:hAnsi="Arial"/>
          <w:sz w:val="24"/>
        </w:rPr>
        <w:tab/>
      </w:r>
      <w:r w:rsidR="00235DF1" w:rsidRPr="00174A25">
        <w:rPr>
          <w:rFonts w:ascii="Arial" w:hAnsi="Arial"/>
          <w:sz w:val="24"/>
        </w:rPr>
        <w:t>Water, other liquids, powder or molten material that leaks or flows from plumbing, heating, air conditioning or other equipment, except fire protective systems, caused by or resulting from freezing, unless:</w:t>
      </w:r>
    </w:p>
    <w:p w14:paraId="4EA90A70" w14:textId="77777777" w:rsidR="00BA6302" w:rsidRPr="00174A25" w:rsidRDefault="003B66B9" w:rsidP="007C5519">
      <w:pPr>
        <w:tabs>
          <w:tab w:val="left" w:pos="1260"/>
          <w:tab w:val="left" w:pos="2070"/>
        </w:tabs>
        <w:spacing w:before="120" w:line="262" w:lineRule="exact"/>
        <w:ind w:left="1080" w:right="396" w:hanging="270"/>
        <w:jc w:val="both"/>
        <w:rPr>
          <w:rFonts w:ascii="Arial" w:eastAsia="Palatino Linotype" w:hAnsi="Arial" w:cs="Arial"/>
          <w:sz w:val="24"/>
          <w:szCs w:val="24"/>
        </w:rPr>
      </w:pPr>
      <w:r w:rsidRPr="007C5519">
        <w:rPr>
          <w:rFonts w:ascii="Arial" w:eastAsia="Palatino Linotype" w:hAnsi="Arial" w:cs="Arial"/>
          <w:b/>
          <w:bCs/>
          <w:spacing w:val="-3"/>
          <w:sz w:val="24"/>
          <w:szCs w:val="24"/>
        </w:rPr>
        <w:t>(a)</w:t>
      </w:r>
      <w:r>
        <w:rPr>
          <w:rFonts w:ascii="Arial" w:eastAsia="Palatino Linotype" w:hAnsi="Arial" w:cs="Arial"/>
          <w:spacing w:val="-3"/>
          <w:sz w:val="24"/>
          <w:szCs w:val="24"/>
        </w:rPr>
        <w:tab/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Hea</w:t>
      </w:r>
      <w:r w:rsidR="00BA6302" w:rsidRPr="00174A25">
        <w:rPr>
          <w:rFonts w:ascii="Arial" w:eastAsia="Palatino Linotype" w:hAnsi="Arial" w:cs="Arial"/>
          <w:sz w:val="24"/>
          <w:szCs w:val="24"/>
        </w:rPr>
        <w:t>t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="00BA6302" w:rsidRPr="00174A25">
        <w:rPr>
          <w:rFonts w:ascii="Arial" w:eastAsia="Palatino Linotype" w:hAnsi="Arial" w:cs="Arial"/>
          <w:sz w:val="24"/>
          <w:szCs w:val="24"/>
        </w:rPr>
        <w:t>s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maintaine</w:t>
      </w:r>
      <w:r w:rsidR="00BA6302" w:rsidRPr="00174A25">
        <w:rPr>
          <w:rFonts w:ascii="Arial" w:eastAsia="Palatino Linotype" w:hAnsi="Arial" w:cs="Arial"/>
          <w:sz w:val="24"/>
          <w:szCs w:val="24"/>
        </w:rPr>
        <w:t>d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="00BA6302" w:rsidRPr="00174A25">
        <w:rPr>
          <w:rFonts w:ascii="Arial" w:eastAsia="Palatino Linotype" w:hAnsi="Arial" w:cs="Arial"/>
          <w:sz w:val="24"/>
          <w:szCs w:val="24"/>
        </w:rPr>
        <w:t>n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="00BA6302" w:rsidRPr="00174A25">
        <w:rPr>
          <w:rFonts w:ascii="Arial" w:eastAsia="Palatino Linotype" w:hAnsi="Arial" w:cs="Arial"/>
          <w:sz w:val="24"/>
          <w:szCs w:val="24"/>
        </w:rPr>
        <w:t>e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building</w:t>
      </w:r>
      <w:r w:rsidR="00BA6302" w:rsidRPr="00174A25">
        <w:rPr>
          <w:rFonts w:ascii="Arial" w:eastAsia="Palatino Linotype" w:hAnsi="Arial" w:cs="Arial"/>
          <w:sz w:val="24"/>
          <w:szCs w:val="24"/>
        </w:rPr>
        <w:t xml:space="preserve">,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st</w:t>
      </w:r>
      <w:r w:rsidR="00BA6302" w:rsidRPr="00174A25">
        <w:rPr>
          <w:rFonts w:ascii="Arial" w:eastAsia="Palatino Linotype" w:hAnsi="Arial" w:cs="Arial"/>
          <w:spacing w:val="-5"/>
          <w:sz w:val="24"/>
          <w:szCs w:val="24"/>
        </w:rPr>
        <w:t>r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uctu</w:t>
      </w:r>
      <w:r w:rsidR="00BA6302" w:rsidRPr="00174A25">
        <w:rPr>
          <w:rFonts w:ascii="Arial" w:eastAsia="Palatino Linotype" w:hAnsi="Arial" w:cs="Arial"/>
          <w:spacing w:val="-7"/>
          <w:sz w:val="24"/>
          <w:szCs w:val="24"/>
        </w:rPr>
        <w:t>r</w:t>
      </w:r>
      <w:r w:rsidR="00BA6302" w:rsidRPr="00174A25">
        <w:rPr>
          <w:rFonts w:ascii="Arial" w:eastAsia="Palatino Linotype" w:hAnsi="Arial" w:cs="Arial"/>
          <w:sz w:val="24"/>
          <w:szCs w:val="24"/>
        </w:rPr>
        <w:t>e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an</w:t>
      </w:r>
      <w:r w:rsidR="00BA6302" w:rsidRPr="00174A25">
        <w:rPr>
          <w:rFonts w:ascii="Arial" w:eastAsia="Palatino Linotype" w:hAnsi="Arial" w:cs="Arial"/>
          <w:sz w:val="24"/>
          <w:szCs w:val="24"/>
        </w:rPr>
        <w:t>d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“unit”</w:t>
      </w:r>
      <w:r w:rsidR="00BA6302" w:rsidRPr="00174A25">
        <w:rPr>
          <w:rFonts w:ascii="Arial" w:eastAsia="Palatino Linotype" w:hAnsi="Arial" w:cs="Arial"/>
          <w:sz w:val="24"/>
          <w:szCs w:val="24"/>
        </w:rPr>
        <w:t>;</w:t>
      </w:r>
      <w:r w:rsidR="00BA6302"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BA6302" w:rsidRPr="00174A25">
        <w:rPr>
          <w:rFonts w:ascii="Arial" w:eastAsia="Palatino Linotype" w:hAnsi="Arial" w:cs="Arial"/>
          <w:spacing w:val="-3"/>
          <w:sz w:val="24"/>
          <w:szCs w:val="24"/>
        </w:rPr>
        <w:t>o</w:t>
      </w:r>
      <w:r w:rsidR="00BA6302" w:rsidRPr="00174A25">
        <w:rPr>
          <w:rFonts w:ascii="Arial" w:eastAsia="Palatino Linotype" w:hAnsi="Arial" w:cs="Arial"/>
          <w:sz w:val="24"/>
          <w:szCs w:val="24"/>
        </w:rPr>
        <w:t>r</w:t>
      </w:r>
    </w:p>
    <w:p w14:paraId="4602462D" w14:textId="77777777" w:rsidR="00BA6302" w:rsidRPr="00174A25" w:rsidRDefault="00BA6302" w:rsidP="007C5519">
      <w:pPr>
        <w:tabs>
          <w:tab w:val="left" w:pos="1260"/>
        </w:tabs>
        <w:spacing w:before="80" w:line="262" w:lineRule="exact"/>
        <w:ind w:left="1260" w:right="396" w:hanging="450"/>
        <w:jc w:val="both"/>
        <w:rPr>
          <w:rFonts w:ascii="Arial" w:eastAsia="Palatino Linotype" w:hAnsi="Arial" w:cs="Arial"/>
          <w:spacing w:val="-3"/>
          <w:sz w:val="24"/>
          <w:szCs w:val="24"/>
        </w:rPr>
      </w:pPr>
      <w:r w:rsidRPr="007C5519">
        <w:rPr>
          <w:rFonts w:ascii="Arial" w:eastAsia="Palatino Linotype" w:hAnsi="Arial" w:cs="Arial"/>
          <w:b/>
          <w:bCs/>
          <w:spacing w:val="-3"/>
          <w:sz w:val="24"/>
          <w:szCs w:val="24"/>
        </w:rPr>
        <w:t>(b</w:t>
      </w:r>
      <w:r w:rsidRPr="007C5519">
        <w:rPr>
          <w:rFonts w:ascii="Arial" w:eastAsia="Palatino Linotype" w:hAnsi="Arial" w:cs="Arial"/>
          <w:b/>
          <w:bCs/>
          <w:sz w:val="24"/>
          <w:szCs w:val="24"/>
        </w:rPr>
        <w:t>)</w:t>
      </w:r>
      <w:r w:rsidR="00174A25">
        <w:rPr>
          <w:rFonts w:ascii="Arial" w:eastAsia="Palatino Linotype" w:hAnsi="Arial" w:cs="Arial"/>
          <w:sz w:val="24"/>
          <w:szCs w:val="24"/>
        </w:rPr>
        <w:tab/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Al</w:t>
      </w:r>
      <w:r w:rsidRPr="00174A25">
        <w:rPr>
          <w:rFonts w:ascii="Arial" w:eastAsia="Palatino Linotype" w:hAnsi="Arial" w:cs="Arial"/>
          <w:sz w:val="24"/>
          <w:szCs w:val="24"/>
        </w:rPr>
        <w:t>l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174A25">
        <w:rPr>
          <w:rFonts w:ascii="Arial" w:eastAsia="Palatino Linotype" w:hAnsi="Arial" w:cs="Arial"/>
          <w:sz w:val="24"/>
          <w:szCs w:val="24"/>
        </w:rPr>
        <w:t>e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plumbing and related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equipmen</w:t>
      </w:r>
      <w:r w:rsidRPr="00174A25">
        <w:rPr>
          <w:rFonts w:ascii="Arial" w:eastAsia="Palatino Linotype" w:hAnsi="Arial" w:cs="Arial"/>
          <w:sz w:val="24"/>
          <w:szCs w:val="24"/>
        </w:rPr>
        <w:t>t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174A25">
        <w:rPr>
          <w:rFonts w:ascii="Arial" w:eastAsia="Palatino Linotype" w:hAnsi="Arial" w:cs="Arial"/>
          <w:sz w:val="24"/>
          <w:szCs w:val="24"/>
        </w:rPr>
        <w:t>s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draine</w:t>
      </w:r>
      <w:r w:rsidRPr="00174A25">
        <w:rPr>
          <w:rFonts w:ascii="Arial" w:eastAsia="Palatino Linotype" w:hAnsi="Arial" w:cs="Arial"/>
          <w:sz w:val="24"/>
          <w:szCs w:val="24"/>
        </w:rPr>
        <w:t>d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an</w:t>
      </w:r>
      <w:r w:rsidRPr="00174A25">
        <w:rPr>
          <w:rFonts w:ascii="Arial" w:eastAsia="Palatino Linotype" w:hAnsi="Arial" w:cs="Arial"/>
          <w:sz w:val="24"/>
          <w:szCs w:val="24"/>
        </w:rPr>
        <w:t xml:space="preserve">d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174A25">
        <w:rPr>
          <w:rFonts w:ascii="Arial" w:eastAsia="Palatino Linotype" w:hAnsi="Arial" w:cs="Arial"/>
          <w:sz w:val="24"/>
          <w:szCs w:val="24"/>
        </w:rPr>
        <w:t>e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suppl</w:t>
      </w:r>
      <w:r w:rsidRPr="00174A25">
        <w:rPr>
          <w:rFonts w:ascii="Arial" w:eastAsia="Palatino Linotype" w:hAnsi="Arial" w:cs="Arial"/>
          <w:sz w:val="24"/>
          <w:szCs w:val="24"/>
        </w:rPr>
        <w:t>y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174A25">
        <w:rPr>
          <w:rFonts w:ascii="Arial" w:eastAsia="Palatino Linotype" w:hAnsi="Arial" w:cs="Arial"/>
          <w:sz w:val="24"/>
          <w:szCs w:val="24"/>
        </w:rPr>
        <w:t>s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shu</w:t>
      </w:r>
      <w:r w:rsidRPr="00174A25">
        <w:rPr>
          <w:rFonts w:ascii="Arial" w:eastAsia="Palatino Linotype" w:hAnsi="Arial" w:cs="Arial"/>
          <w:sz w:val="24"/>
          <w:szCs w:val="24"/>
        </w:rPr>
        <w:t>t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o</w:t>
      </w:r>
      <w:r w:rsidRPr="00174A25">
        <w:rPr>
          <w:rFonts w:ascii="Arial" w:eastAsia="Palatino Linotype" w:hAnsi="Arial" w:cs="Arial"/>
          <w:spacing w:val="-7"/>
          <w:sz w:val="24"/>
          <w:szCs w:val="24"/>
        </w:rPr>
        <w:t>f</w:t>
      </w:r>
      <w:r w:rsidRPr="00174A25">
        <w:rPr>
          <w:rFonts w:ascii="Arial" w:eastAsia="Palatino Linotype" w:hAnsi="Arial" w:cs="Arial"/>
          <w:sz w:val="24"/>
          <w:szCs w:val="24"/>
        </w:rPr>
        <w:t>f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174A25">
        <w:rPr>
          <w:rFonts w:ascii="Arial" w:eastAsia="Palatino Linotype" w:hAnsi="Arial" w:cs="Arial"/>
          <w:sz w:val="24"/>
          <w:szCs w:val="24"/>
        </w:rPr>
        <w:t>f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174A25">
        <w:rPr>
          <w:rFonts w:ascii="Arial" w:eastAsia="Palatino Linotype" w:hAnsi="Arial" w:cs="Arial"/>
          <w:sz w:val="24"/>
          <w:szCs w:val="24"/>
        </w:rPr>
        <w:t>e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hea</w:t>
      </w:r>
      <w:r w:rsidRPr="00174A25">
        <w:rPr>
          <w:rFonts w:ascii="Arial" w:eastAsia="Palatino Linotype" w:hAnsi="Arial" w:cs="Arial"/>
          <w:sz w:val="24"/>
          <w:szCs w:val="24"/>
        </w:rPr>
        <w:t>t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174A25">
        <w:rPr>
          <w:rFonts w:ascii="Arial" w:eastAsia="Palatino Linotype" w:hAnsi="Arial" w:cs="Arial"/>
          <w:sz w:val="24"/>
          <w:szCs w:val="24"/>
        </w:rPr>
        <w:t xml:space="preserve">s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no</w:t>
      </w:r>
      <w:r w:rsidRPr="00174A25">
        <w:rPr>
          <w:rFonts w:ascii="Arial" w:eastAsia="Palatino Linotype" w:hAnsi="Arial" w:cs="Arial"/>
          <w:sz w:val="24"/>
          <w:szCs w:val="24"/>
        </w:rPr>
        <w:t>t</w:t>
      </w:r>
      <w:r w:rsidRPr="00174A25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174A25">
        <w:rPr>
          <w:rFonts w:ascii="Arial" w:eastAsia="Palatino Linotype" w:hAnsi="Arial" w:cs="Arial"/>
          <w:spacing w:val="-3"/>
          <w:sz w:val="24"/>
          <w:szCs w:val="24"/>
        </w:rPr>
        <w:t>maintained; or</w:t>
      </w:r>
    </w:p>
    <w:p w14:paraId="604AFDDE" w14:textId="77777777" w:rsidR="00BA6302" w:rsidRPr="00174A25" w:rsidRDefault="00BA6302" w:rsidP="007C5519">
      <w:pPr>
        <w:tabs>
          <w:tab w:val="left" w:pos="1260"/>
        </w:tabs>
        <w:spacing w:before="80" w:line="262" w:lineRule="exact"/>
        <w:ind w:left="1260" w:right="396" w:hanging="450"/>
        <w:jc w:val="both"/>
        <w:rPr>
          <w:rFonts w:ascii="Arial" w:eastAsia="Palatino Linotype" w:hAnsi="Arial" w:cs="Arial"/>
          <w:sz w:val="24"/>
          <w:szCs w:val="24"/>
        </w:rPr>
      </w:pPr>
      <w:r w:rsidRPr="007C5519">
        <w:rPr>
          <w:rFonts w:ascii="Arial" w:eastAsia="Palatino Linotype" w:hAnsi="Arial" w:cs="Arial"/>
          <w:b/>
          <w:bCs/>
          <w:spacing w:val="-3"/>
          <w:sz w:val="24"/>
          <w:szCs w:val="24"/>
        </w:rPr>
        <w:t>(c)</w:t>
      </w:r>
      <w:r w:rsidR="00174A25">
        <w:rPr>
          <w:rFonts w:ascii="Arial" w:eastAsia="Palatino Linotype" w:hAnsi="Arial" w:cs="Arial"/>
          <w:spacing w:val="-3"/>
          <w:sz w:val="24"/>
          <w:szCs w:val="24"/>
        </w:rPr>
        <w:tab/>
      </w:r>
      <w:r w:rsidRPr="00174A25">
        <w:rPr>
          <w:rFonts w:ascii="Arial" w:eastAsia="Palatino Linotype" w:hAnsi="Arial" w:cs="Arial"/>
          <w:sz w:val="24"/>
          <w:szCs w:val="24"/>
        </w:rPr>
        <w:t>Heat is maintained in the building, structure and “unit” if the plumbing and related equipment</w:t>
      </w:r>
      <w:r w:rsidRPr="00174A25">
        <w:rPr>
          <w:rFonts w:ascii="Arial" w:eastAsia="Palatino Linotype" w:hAnsi="Arial" w:cs="Arial"/>
          <w:sz w:val="22"/>
          <w:szCs w:val="22"/>
        </w:rPr>
        <w:t xml:space="preserve"> </w:t>
      </w:r>
      <w:r w:rsidRPr="00174A25">
        <w:rPr>
          <w:rFonts w:ascii="Arial" w:eastAsia="Palatino Linotype" w:hAnsi="Arial" w:cs="Arial"/>
          <w:sz w:val="24"/>
          <w:szCs w:val="24"/>
        </w:rPr>
        <w:t>cannot be completely drained and shut off.</w:t>
      </w:r>
    </w:p>
    <w:p w14:paraId="37FA1F77" w14:textId="77777777" w:rsidR="00235DF1" w:rsidRDefault="00235DF1" w:rsidP="007C5519">
      <w:pPr>
        <w:pStyle w:val="BlockText"/>
        <w:tabs>
          <w:tab w:val="left" w:pos="10620"/>
        </w:tabs>
        <w:spacing w:before="120"/>
        <w:ind w:left="810" w:right="396"/>
        <w:jc w:val="both"/>
        <w:rPr>
          <w:rFonts w:ascii="Arial" w:hAnsi="Arial"/>
          <w:sz w:val="24"/>
        </w:rPr>
      </w:pPr>
      <w:r w:rsidRPr="00174A25">
        <w:rPr>
          <w:rFonts w:ascii="Arial" w:hAnsi="Arial"/>
          <w:sz w:val="24"/>
        </w:rPr>
        <w:t>However, we will not pay for loss or damage for any “unit” in which the loss originates if such “unit” was vacant or unoccupied for a period of 72 hours or longer, whether planned or not, if within the “unit” the supply was not shut off.</w:t>
      </w:r>
    </w:p>
    <w:p w14:paraId="1195EEB3" w14:textId="77777777" w:rsidR="001C68B3" w:rsidRDefault="001C68B3" w:rsidP="002C17DF">
      <w:pPr>
        <w:pStyle w:val="BlockText"/>
        <w:spacing w:before="480"/>
        <w:ind w:left="360"/>
        <w:rPr>
          <w:rFonts w:ascii="Arial" w:hAnsi="Arial" w:cs="Arial"/>
          <w:sz w:val="24"/>
          <w:szCs w:val="24"/>
        </w:rPr>
      </w:pPr>
      <w:r w:rsidRPr="007C5519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40E6CB3B" w14:textId="77777777" w:rsidR="007C5519" w:rsidRDefault="007C5519" w:rsidP="007C5519">
      <w:pPr>
        <w:spacing w:after="80"/>
        <w:ind w:left="270" w:right="-58"/>
        <w:rPr>
          <w:rFonts w:ascii="Arial" w:hAnsi="Arial"/>
          <w:sz w:val="24"/>
        </w:rPr>
      </w:pPr>
    </w:p>
    <w:p w14:paraId="710F7E48" w14:textId="77777777" w:rsidR="007C5519" w:rsidRDefault="007C5519" w:rsidP="007C5519">
      <w:pPr>
        <w:spacing w:after="80"/>
        <w:ind w:left="270" w:right="-58"/>
        <w:rPr>
          <w:rFonts w:ascii="Arial" w:hAnsi="Arial"/>
          <w:sz w:val="24"/>
        </w:rPr>
      </w:pPr>
    </w:p>
    <w:p w14:paraId="7A6C86EA" w14:textId="77777777" w:rsidR="007C5519" w:rsidRDefault="007C5519" w:rsidP="007C5519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3080BB77" w14:textId="77777777" w:rsidR="007C5519" w:rsidRPr="001D11E8" w:rsidRDefault="007C5519" w:rsidP="007C5519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55A492D4" w14:textId="77777777" w:rsidR="007C5519" w:rsidRPr="00F269AD" w:rsidRDefault="007C5519" w:rsidP="007C5519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4E7B6C3E" w14:textId="77777777" w:rsidR="007C5519" w:rsidRPr="007C5519" w:rsidRDefault="007C5519" w:rsidP="002C17DF">
      <w:pPr>
        <w:pStyle w:val="BlockText"/>
        <w:spacing w:before="480"/>
        <w:ind w:left="360"/>
        <w:rPr>
          <w:rFonts w:ascii="Arial" w:hAnsi="Arial" w:cs="Arial"/>
          <w:sz w:val="24"/>
          <w:szCs w:val="24"/>
        </w:rPr>
      </w:pPr>
    </w:p>
    <w:sectPr w:rsidR="007C5519" w:rsidRPr="007C5519" w:rsidSect="00174A25">
      <w:footerReference w:type="default" r:id="rId7"/>
      <w:endnotePr>
        <w:numFmt w:val="decimal"/>
      </w:endnotePr>
      <w:type w:val="continuous"/>
      <w:pgSz w:w="12240" w:h="15840"/>
      <w:pgMar w:top="360" w:right="720" w:bottom="302" w:left="504" w:header="346" w:footer="432" w:gutter="0"/>
      <w:cols w:space="720" w:equalWidth="0">
        <w:col w:w="1101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B53F7" w14:textId="77777777" w:rsidR="0037666E" w:rsidRDefault="0037666E">
      <w:r>
        <w:separator/>
      </w:r>
    </w:p>
  </w:endnote>
  <w:endnote w:type="continuationSeparator" w:id="0">
    <w:p w14:paraId="2D5F7DCA" w14:textId="77777777" w:rsidR="0037666E" w:rsidRDefault="0037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88FA" w14:textId="4B3D10E4" w:rsidR="00235DF1" w:rsidRDefault="00235DF1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7C5519">
      <w:rPr>
        <w:rFonts w:ascii="Arial" w:hAnsi="Arial"/>
        <w:sz w:val="18"/>
      </w:rPr>
      <w:t>.</w:t>
    </w:r>
  </w:p>
  <w:p w14:paraId="17A8C51A" w14:textId="351DFE6F" w:rsidR="00235DF1" w:rsidRPr="00603F57" w:rsidRDefault="00235DF1">
    <w:pPr>
      <w:widowControl w:val="0"/>
      <w:tabs>
        <w:tab w:val="center" w:pos="5703"/>
      </w:tabs>
      <w:rPr>
        <w:rFonts w:ascii="Arial" w:hAnsi="Arial"/>
        <w:sz w:val="16"/>
        <w:szCs w:val="16"/>
      </w:rPr>
    </w:pPr>
    <w:r>
      <w:rPr>
        <w:rFonts w:ascii="Arial" w:hAnsi="Arial"/>
        <w:sz w:val="16"/>
      </w:rPr>
      <w:t xml:space="preserve">CAU </w:t>
    </w:r>
    <w:r w:rsidR="007C5519" w:rsidRPr="007C5519">
      <w:rPr>
        <w:rFonts w:ascii="Arial" w:hAnsi="Arial"/>
        <w:sz w:val="16"/>
      </w:rPr>
      <w:t>148281</w:t>
    </w:r>
    <w:r w:rsidR="007C5519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7C5519">
      <w:rPr>
        <w:rFonts w:ascii="Arial" w:hAnsi="Arial"/>
        <w:sz w:val="16"/>
      </w:rPr>
      <w:tab/>
    </w:r>
    <w:r w:rsidR="00A17855">
      <w:rPr>
        <w:rFonts w:ascii="Arial" w:hAnsi="Arial"/>
        <w:sz w:val="16"/>
      </w:rPr>
      <w:t xml:space="preserve">Page </w:t>
    </w:r>
    <w:r w:rsidRPr="00603F57">
      <w:rPr>
        <w:rFonts w:ascii="Arial" w:hAnsi="Arial"/>
        <w:sz w:val="16"/>
        <w:szCs w:val="16"/>
      </w:rPr>
      <w:fldChar w:fldCharType="begin"/>
    </w:r>
    <w:r w:rsidRPr="00603F57">
      <w:rPr>
        <w:rFonts w:ascii="Arial" w:hAnsi="Arial"/>
        <w:sz w:val="16"/>
        <w:szCs w:val="16"/>
      </w:rPr>
      <w:instrText>PAGE</w:instrText>
    </w:r>
    <w:r w:rsidRPr="00603F57">
      <w:rPr>
        <w:rFonts w:ascii="Arial" w:hAnsi="Arial"/>
        <w:sz w:val="16"/>
        <w:szCs w:val="16"/>
      </w:rPr>
      <w:fldChar w:fldCharType="separate"/>
    </w:r>
    <w:r w:rsidR="00003EBB">
      <w:rPr>
        <w:rFonts w:ascii="Arial" w:hAnsi="Arial"/>
        <w:noProof/>
        <w:sz w:val="16"/>
        <w:szCs w:val="16"/>
      </w:rPr>
      <w:t>1</w:t>
    </w:r>
    <w:r w:rsidRPr="00603F57">
      <w:rPr>
        <w:rFonts w:ascii="Arial" w:hAnsi="Arial"/>
        <w:sz w:val="16"/>
        <w:szCs w:val="16"/>
      </w:rPr>
      <w:fldChar w:fldCharType="end"/>
    </w:r>
    <w:r w:rsidRPr="00603F57">
      <w:rPr>
        <w:rFonts w:ascii="Arial" w:hAnsi="Arial"/>
        <w:sz w:val="16"/>
        <w:szCs w:val="16"/>
      </w:rPr>
      <w:t xml:space="preserve"> of 1</w:t>
    </w:r>
  </w:p>
  <w:p w14:paraId="409E2799" w14:textId="77777777" w:rsidR="00235DF1" w:rsidRDefault="00235DF1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0A68" w14:textId="77777777" w:rsidR="0037666E" w:rsidRDefault="0037666E">
      <w:r>
        <w:separator/>
      </w:r>
    </w:p>
  </w:footnote>
  <w:footnote w:type="continuationSeparator" w:id="0">
    <w:p w14:paraId="7A152464" w14:textId="77777777" w:rsidR="0037666E" w:rsidRDefault="0037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5B5D52D8"/>
    <w:multiLevelType w:val="hybridMultilevel"/>
    <w:tmpl w:val="C4DE02E6"/>
    <w:lvl w:ilvl="0" w:tplc="54D602E8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45649948">
    <w:abstractNumId w:val="10"/>
  </w:num>
  <w:num w:numId="2" w16cid:durableId="65295516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888373856">
    <w:abstractNumId w:val="16"/>
  </w:num>
  <w:num w:numId="4" w16cid:durableId="551619314">
    <w:abstractNumId w:val="12"/>
  </w:num>
  <w:num w:numId="5" w16cid:durableId="1493374472">
    <w:abstractNumId w:val="9"/>
  </w:num>
  <w:num w:numId="6" w16cid:durableId="1474250700">
    <w:abstractNumId w:val="0"/>
  </w:num>
  <w:num w:numId="7" w16cid:durableId="116267570">
    <w:abstractNumId w:val="8"/>
  </w:num>
  <w:num w:numId="8" w16cid:durableId="1384057183">
    <w:abstractNumId w:val="19"/>
  </w:num>
  <w:num w:numId="9" w16cid:durableId="1457942666">
    <w:abstractNumId w:val="3"/>
  </w:num>
  <w:num w:numId="10" w16cid:durableId="532112385">
    <w:abstractNumId w:val="7"/>
  </w:num>
  <w:num w:numId="11" w16cid:durableId="332538155">
    <w:abstractNumId w:val="6"/>
  </w:num>
  <w:num w:numId="12" w16cid:durableId="245042660">
    <w:abstractNumId w:val="14"/>
  </w:num>
  <w:num w:numId="13" w16cid:durableId="1955861664">
    <w:abstractNumId w:val="18"/>
  </w:num>
  <w:num w:numId="14" w16cid:durableId="252664107">
    <w:abstractNumId w:val="21"/>
  </w:num>
  <w:num w:numId="15" w16cid:durableId="1360160210">
    <w:abstractNumId w:val="5"/>
  </w:num>
  <w:num w:numId="16" w16cid:durableId="67117808">
    <w:abstractNumId w:val="20"/>
  </w:num>
  <w:num w:numId="17" w16cid:durableId="519202276">
    <w:abstractNumId w:val="1"/>
  </w:num>
  <w:num w:numId="18" w16cid:durableId="758258327">
    <w:abstractNumId w:val="2"/>
  </w:num>
  <w:num w:numId="19" w16cid:durableId="1748070847">
    <w:abstractNumId w:val="4"/>
  </w:num>
  <w:num w:numId="20" w16cid:durableId="347947378">
    <w:abstractNumId w:val="17"/>
  </w:num>
  <w:num w:numId="21" w16cid:durableId="1422218216">
    <w:abstractNumId w:val="11"/>
  </w:num>
  <w:num w:numId="22" w16cid:durableId="398788725">
    <w:abstractNumId w:val="15"/>
  </w:num>
  <w:num w:numId="23" w16cid:durableId="2721766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DA6"/>
    <w:rsid w:val="00003EBB"/>
    <w:rsid w:val="000F4F8F"/>
    <w:rsid w:val="00174A25"/>
    <w:rsid w:val="001C68B3"/>
    <w:rsid w:val="001D000D"/>
    <w:rsid w:val="001D79DA"/>
    <w:rsid w:val="00235DF1"/>
    <w:rsid w:val="002C17DF"/>
    <w:rsid w:val="00371961"/>
    <w:rsid w:val="0037666E"/>
    <w:rsid w:val="003B66B9"/>
    <w:rsid w:val="00566D28"/>
    <w:rsid w:val="00575BB5"/>
    <w:rsid w:val="00603F57"/>
    <w:rsid w:val="006A18C7"/>
    <w:rsid w:val="00733F81"/>
    <w:rsid w:val="00754394"/>
    <w:rsid w:val="007A1FCC"/>
    <w:rsid w:val="007C5519"/>
    <w:rsid w:val="0093490A"/>
    <w:rsid w:val="00934BAD"/>
    <w:rsid w:val="00964EE1"/>
    <w:rsid w:val="00A17855"/>
    <w:rsid w:val="00AF7DA6"/>
    <w:rsid w:val="00B94260"/>
    <w:rsid w:val="00BA6302"/>
    <w:rsid w:val="00C67D81"/>
    <w:rsid w:val="00CA7DE8"/>
    <w:rsid w:val="00D03D5E"/>
    <w:rsid w:val="00D502DD"/>
    <w:rsid w:val="00D61174"/>
    <w:rsid w:val="00D73B83"/>
    <w:rsid w:val="00DD23B6"/>
    <w:rsid w:val="00DE7745"/>
    <w:rsid w:val="00E14E0A"/>
    <w:rsid w:val="00E14F0F"/>
    <w:rsid w:val="00E22059"/>
    <w:rsid w:val="00EC588D"/>
    <w:rsid w:val="00F044D8"/>
    <w:rsid w:val="00F4316B"/>
    <w:rsid w:val="00F6624B"/>
    <w:rsid w:val="00FF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5867EF"/>
  <w15:chartTrackingRefBased/>
  <w15:docId w15:val="{027A4058-5BD5-4E52-8C7F-5F17647C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DE77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774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E77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7745"/>
  </w:style>
  <w:style w:type="character" w:customStyle="1" w:styleId="CommentTextChar">
    <w:name w:val="Comment Text Char"/>
    <w:basedOn w:val="DefaultParagraphFont"/>
    <w:link w:val="CommentText"/>
    <w:rsid w:val="00DE7745"/>
  </w:style>
  <w:style w:type="paragraph" w:styleId="CommentSubject">
    <w:name w:val="annotation subject"/>
    <w:basedOn w:val="CommentText"/>
    <w:next w:val="CommentText"/>
    <w:link w:val="CommentSubjectChar"/>
    <w:rsid w:val="00DE7745"/>
    <w:rPr>
      <w:b/>
      <w:bCs/>
    </w:rPr>
  </w:style>
  <w:style w:type="character" w:customStyle="1" w:styleId="CommentSubjectChar">
    <w:name w:val="Comment Subject Char"/>
    <w:link w:val="CommentSubject"/>
    <w:rsid w:val="00DE77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2015-04-09T15:20:00Z</cp:lastPrinted>
  <dcterms:created xsi:type="dcterms:W3CDTF">2024-11-25T20:50:00Z</dcterms:created>
  <dcterms:modified xsi:type="dcterms:W3CDTF">2024-11-26T15:17:00Z</dcterms:modified>
</cp:coreProperties>
</file>